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91385" w14:textId="77777777" w:rsidR="006F0C2D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STATUT FUNDACJI RODZINNEJ</w:t>
      </w:r>
    </w:p>
    <w:p w14:paraId="4F8E90E2" w14:textId="77777777" w:rsidR="006F0C2D" w:rsidRDefault="006F0C2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591774" w14:textId="77777777" w:rsidR="006F0C2D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§1. Nazwa Fundacji</w:t>
      </w:r>
    </w:p>
    <w:p w14:paraId="13E57F75" w14:textId="5D2F9025" w:rsidR="006F0C2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Fundacja Rodzinna </w:t>
      </w:r>
      <w:r w:rsidR="00041675" w:rsidRP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{{Nazwa}}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Fundacja Rodzinna, zwana dalej „Fundacją", działa na podstawie Ustawy z dnia 26 stycznia 2023 r. o fundacji rodzinnej oraz postanowień niniejszego statutu.</w:t>
      </w:r>
    </w:p>
    <w:p w14:paraId="66575576" w14:textId="2F2CAC6C" w:rsidR="006F0C2D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Fundacja została ustanowiona przez </w:t>
      </w:r>
      <w:r w:rsidR="00041675" w:rsidRP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{{Imię i Nazwisko}}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jako Fundatora, aktem notarialnym REP. A nr 0, sporządzonym przez notariusza ABC. </w:t>
      </w:r>
    </w:p>
    <w:p w14:paraId="3F768548" w14:textId="77777777" w:rsidR="006F0C2D" w:rsidRDefault="006F0C2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3E6D6" w14:textId="77777777" w:rsidR="006F0C2D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§2. Siedziba Fundacji</w:t>
      </w:r>
    </w:p>
    <w:p w14:paraId="021B64C1" w14:textId="77777777" w:rsidR="006F0C2D" w:rsidRDefault="00000000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Siedzibą Fundacji jest miasto </w:t>
      </w:r>
      <w:r w:rsidRPr="00041675">
        <w:rPr>
          <w:rFonts w:ascii="Times New Roman" w:eastAsia="Times New Roman" w:hAnsi="Times New Roman" w:cs="Times New Roman"/>
          <w:sz w:val="24"/>
          <w:szCs w:val="24"/>
          <w:highlight w:val="yellow"/>
        </w:rPr>
        <w:t>Kraków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gmina </w:t>
      </w:r>
      <w:r w:rsidRPr="00041675">
        <w:rPr>
          <w:rFonts w:ascii="Times New Roman" w:eastAsia="Times New Roman" w:hAnsi="Times New Roman" w:cs="Times New Roman"/>
          <w:sz w:val="24"/>
          <w:szCs w:val="24"/>
          <w:highlight w:val="yellow"/>
        </w:rPr>
        <w:t>Kraków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powiat </w:t>
      </w:r>
      <w:r w:rsidRPr="00041675">
        <w:rPr>
          <w:rFonts w:ascii="Times New Roman" w:eastAsia="Times New Roman" w:hAnsi="Times New Roman" w:cs="Times New Roman"/>
          <w:sz w:val="24"/>
          <w:szCs w:val="24"/>
          <w:highlight w:val="yellow"/>
        </w:rPr>
        <w:t>Kraków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F4FEC0" w14:textId="77777777" w:rsidR="006F0C2D" w:rsidRDefault="00000000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Terenem działania Fundacji jest cały obszar Rzeczpospolitej Polskiej i całego świata. </w:t>
      </w:r>
    </w:p>
    <w:p w14:paraId="24DE0643" w14:textId="77777777" w:rsidR="006F0C2D" w:rsidRDefault="006F0C2D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A30224" w14:textId="77777777" w:rsidR="006F0C2D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§3. Szczegółowy cel Fundacji </w:t>
      </w:r>
    </w:p>
    <w:p w14:paraId="2C961C0F" w14:textId="77777777" w:rsidR="006F0C2D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Szczegółowym celem Fundacji jest z pożytkiem najlepszym dla wszystkich pokoleń beneficjentów oraz Fundatora określonych w 4 poniżej:</w:t>
      </w:r>
    </w:p>
    <w:p w14:paraId="15BF4464" w14:textId="00C0C4D8" w:rsidR="006F0C2D" w:rsidRDefault="00000000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promowanie rodziny </w:t>
      </w:r>
      <w:r w:rsidR="00041675" w:rsidRP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{{ Nazwisko}}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całym świecie oraz wspieranie ekonomicznie i organizacyjnie członków rodziny w jej działaniach prywatnych i zawodowych;</w:t>
      </w:r>
    </w:p>
    <w:p w14:paraId="65AF7B1B" w14:textId="77777777" w:rsidR="006F0C2D" w:rsidRDefault="00000000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gromadzenie i zarządzanie przekazanym majątkiem, w szczególności środków pieniężnych, udziałów i akcji oraz innych praw w podmiotach prawnych;</w:t>
      </w:r>
    </w:p>
    <w:p w14:paraId="18129F4A" w14:textId="13116391" w:rsidR="006F0C2D" w:rsidRDefault="00000000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zapewnienie środków finansowych beneficjentom, w tym Fundatorowi na ich bieżące utrzymanie, edukację, rozwój osobisty i rodzinny dla rodziny </w:t>
      </w:r>
      <w:r w:rsidR="00041675" w:rsidRP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{{ Nazwisko}}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16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75A39D" w14:textId="77777777" w:rsidR="006F0C2D" w:rsidRDefault="00000000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pomoc i wsparcie ekonomiczne dla beneficjentów, w tym Fundatora;</w:t>
      </w:r>
    </w:p>
    <w:p w14:paraId="45128DAF" w14:textId="77777777" w:rsidR="006F0C2D" w:rsidRDefault="00000000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udzielanie pomocy finansowej w potrzebie, np. przy kosztach leczenia, edukacji, usamodzielnienia, rozpoczęcia działalności gospodarczej członków rodziny XYZ;</w:t>
      </w:r>
    </w:p>
    <w:p w14:paraId="73D24FA2" w14:textId="77777777" w:rsidR="006F0C2D" w:rsidRDefault="00000000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udzielanie pożyczek, spłacanie zobowiązań oraz świadczenie usług na rzecz beneficjentów, w tym Fundatora;</w:t>
      </w:r>
    </w:p>
    <w:p w14:paraId="6645EA9E" w14:textId="77777777" w:rsidR="006F0C2D" w:rsidRDefault="00000000">
      <w:pPr>
        <w:numPr>
          <w:ilvl w:val="0"/>
          <w:numId w:val="1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prowadzenie działalności gospodarczej w zakresie dozwolonym przez przepisy prawa.</w:t>
      </w:r>
    </w:p>
    <w:p w14:paraId="2346977A" w14:textId="77777777" w:rsidR="006F0C2D" w:rsidRDefault="006F0C2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2DE242" w14:textId="77777777" w:rsidR="006F0C2D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§4. Beneficjent, sposób jego określenia i zakres przysługujących beneficjentowi uprawnień</w:t>
      </w:r>
    </w:p>
    <w:p w14:paraId="094DEDFF" w14:textId="77777777" w:rsidR="006F0C2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Beneficjentami Fundacji są:</w:t>
      </w:r>
    </w:p>
    <w:p w14:paraId="0DB01852" w14:textId="0C655ECC" w:rsidR="006F0C2D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Fundator </w:t>
      </w:r>
      <w:r w:rsidR="00041675" w:rsidRP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{{Imię i Nazwisko}}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(PESEL: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41675" w:rsidRP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{{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Numer PESEL</w:t>
      </w:r>
      <w:r w:rsidR="00041675" w:rsidRP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}}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2F4F9C8D" w14:textId="77777777" w:rsidR="006F0C2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Beneficjentami mogą być także dalsi zstępni, wstępni, krewni w linii bocznej lub powinowaci Fundatora, jeśli Fundator na podstawie pisemnego oświadczenia złożonego Zarządowi Fundacji lub Zgromadzeniu Beneficjentów wyrazi zgodę na wciągnięcie danego krewnego lub powinowatego na listę beneficjentów. W razie śmierci Fundatora, powyższe uprawnienie Fundatora będzie przysługiwać Zgromadzeniu Beneficjentów.</w:t>
      </w:r>
    </w:p>
    <w:p w14:paraId="1C3599CD" w14:textId="77777777" w:rsidR="006F0C2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Beneficjentom przysługują uprawnienia do otrzymywania świadczenia od Fundacji. Decyzja w zakresie przyznania świadczeń może być zależna od sytuacji finansowej i majątkowej Fundacji.</w:t>
      </w:r>
    </w:p>
    <w:p w14:paraId="4F5A1960" w14:textId="20B46FE5" w:rsidR="006F0C2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Wysokość świadczeń, które będą wypłacane w danym roku kalendarzowym beneficjentom oraz Fundatorowi określa Zarząd Fundacji, przy uwzględnieniu sytuacji finansowej i majątkowej Fundacji. Fundacja może spełniać świadczenia na rzecz beneficjentów w formie finansowej lub rzeczowej. Świadczeniami mogą być składniki majątkowe, w tym środki pieniężne, rzeczy lub prawa, przeniesione na beneficjenta albo oddane beneficjentowi do korzystania. </w:t>
      </w:r>
    </w:p>
    <w:p w14:paraId="4E8C51CA" w14:textId="77777777" w:rsidR="006F0C2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Świadczenia na rzecz beneficjentów mogą być przyznane pod warunkiem lub z zastrzeżeniem terminu.</w:t>
      </w:r>
    </w:p>
    <w:p w14:paraId="782A8B05" w14:textId="4F0AA79C" w:rsidR="006F0C2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Świadczenia na rzecz beneficjentów Fundacja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można także przyznawać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oparciu o wnioski złożone przez beneficjentów lub ich przedstawicieli do Zarządu Fundacji.</w:t>
      </w:r>
    </w:p>
    <w:p w14:paraId="13243A73" w14:textId="77777777" w:rsidR="006F0C2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Beneficjenci są uprawnieni do uzyskania informacji o działalności Fundacji stosownie do treści art. 42 ustawy o fundacji rodzinnej.</w:t>
      </w:r>
    </w:p>
    <w:p w14:paraId="6FE31C86" w14:textId="77777777" w:rsidR="006F0C2D" w:rsidRDefault="006F0C2D">
      <w:pPr>
        <w:tabs>
          <w:tab w:val="right" w:pos="8983"/>
        </w:tabs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CA3D35" w14:textId="77777777" w:rsidR="006F0C2D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§5. Zasady prowadzenia listy beneficjentów</w:t>
      </w:r>
    </w:p>
    <w:p w14:paraId="479B1643" w14:textId="77777777" w:rsidR="006F0C2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Zarząd tworzy, prowadzi i aktualizuje listę beneficjentów zgodnie z zasadami zawartymi w statucie oraz obowiązujących przepisach.</w:t>
      </w:r>
    </w:p>
    <w:p w14:paraId="23B1D37F" w14:textId="77777777" w:rsidR="006F0C2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Lista beneficjentów może być prowadzona w formie pisemnej lub elektronicznej.</w:t>
      </w:r>
    </w:p>
    <w:p w14:paraId="780B69BA" w14:textId="77777777" w:rsidR="006F0C2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Zarząd zobowiązany jest przedstawić beneficjentom na ich wniosek aktualną listę beneficjentów.</w:t>
      </w:r>
    </w:p>
    <w:p w14:paraId="68E4066B" w14:textId="77777777" w:rsidR="006F0C2D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Zarząd może domagać się przedstawienia dokumentów potwierdzających spełnienie kryteriów bycia beneficjentem, w szczególności aktów urodzenia lub innych dokumentów urzędowych lub sądowych potwierdzających stosunek pokrewieństwa lub powinowactwa z Fundatorem w celu ustalenia aktualnej listy beneficjentów.</w:t>
      </w:r>
    </w:p>
    <w:p w14:paraId="0ED72ED6" w14:textId="77777777" w:rsidR="006F0C2D" w:rsidRDefault="006F0C2D">
      <w:pPr>
        <w:tabs>
          <w:tab w:val="left" w:pos="8983"/>
        </w:tabs>
        <w:spacing w:after="396"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2C73CC" w14:textId="77777777" w:rsidR="006F0C2D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§6. Zasady, w tym szczegółowy tryb zrzeczenia się uprawnień przez beneficjenta</w:t>
      </w:r>
    </w:p>
    <w:p w14:paraId="746351D1" w14:textId="77777777" w:rsidR="006F0C2D" w:rsidRDefault="00000000">
      <w:pPr>
        <w:numPr>
          <w:ilvl w:val="0"/>
          <w:numId w:val="15"/>
        </w:numPr>
        <w:tabs>
          <w:tab w:val="right" w:pos="8990"/>
        </w:tabs>
        <w:spacing w:after="0" w:line="276" w:lineRule="auto"/>
        <w:ind w:left="504" w:hanging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Prawa i obowiązki beneficjenta są niezbywalne. Nie dotyczy to wierzytelności beneficjenta.</w:t>
      </w:r>
    </w:p>
    <w:p w14:paraId="2146B0BE" w14:textId="77777777" w:rsidR="006F0C2D" w:rsidRDefault="00000000">
      <w:pPr>
        <w:numPr>
          <w:ilvl w:val="0"/>
          <w:numId w:val="15"/>
        </w:numPr>
        <w:tabs>
          <w:tab w:val="left" w:pos="8983"/>
        </w:tabs>
        <w:spacing w:after="0" w:line="276" w:lineRule="auto"/>
        <w:ind w:left="504" w:hanging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Zrzeczenie się uprawnień przez beneficjenta wymaga zachowania formy pisemnej z podpisem notarialnie poświadczonym. Zrzeczenie się wszystkich uprawnień przez beneficjenta jest równoznaczne ze zrzeczeniem się statusu beneficjenta.</w:t>
      </w:r>
    </w:p>
    <w:p w14:paraId="2FF73F91" w14:textId="77777777" w:rsidR="006F0C2D" w:rsidRDefault="00000000">
      <w:pPr>
        <w:numPr>
          <w:ilvl w:val="0"/>
          <w:numId w:val="15"/>
        </w:numPr>
        <w:tabs>
          <w:tab w:val="right" w:pos="9001"/>
        </w:tabs>
        <w:spacing w:after="0" w:line="276" w:lineRule="auto"/>
        <w:ind w:left="504" w:hanging="43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Zrzeczenie się jest skuteczne z chwilą doręczenia oświadczenia o zrzeczeniu w odpowiedniej formie Zarządowi Fundacji lub Fundatorowi. </w:t>
      </w:r>
    </w:p>
    <w:p w14:paraId="3B4E6FA6" w14:textId="77777777" w:rsidR="006F0C2D" w:rsidRDefault="006F0C2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1E0234" w14:textId="77777777" w:rsidR="006F0C2D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§7. Czas trwania Fundacji</w:t>
      </w:r>
    </w:p>
    <w:p w14:paraId="594768FE" w14:textId="77777777" w:rsidR="006F0C2D" w:rsidRDefault="00000000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1. Czas trwania fundacji jest nieoznaczony.</w:t>
      </w:r>
    </w:p>
    <w:p w14:paraId="2393CBE4" w14:textId="77777777" w:rsidR="006F0C2D" w:rsidRDefault="006F0C2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01A7B7" w14:textId="77777777" w:rsidR="006F0C2D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§8. Wartość funduszu założycielskiego Fundacji</w:t>
      </w:r>
    </w:p>
    <w:p w14:paraId="728C1907" w14:textId="77777777" w:rsidR="006F0C2D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Ustała się fundusz założycielski w wysokości 100.000 zł (sto tysięcy złotych). </w:t>
      </w:r>
    </w:p>
    <w:p w14:paraId="03A923FF" w14:textId="77777777" w:rsidR="006F0C2D" w:rsidRDefault="00000000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Fundusz założycielski zostanie pokryty przez Fundatora wkładem gotówkowym. </w:t>
      </w:r>
    </w:p>
    <w:p w14:paraId="0AD6AA42" w14:textId="77777777" w:rsidR="006F0C2D" w:rsidRDefault="006F0C2D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4E576D" w14:textId="77777777" w:rsidR="006F0C2D" w:rsidRDefault="006F0C2D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7CEC4E" w14:textId="77777777" w:rsidR="006F0C2D" w:rsidRDefault="00000000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§9. Zasady powoływania i odwoływania oraz uprawnienia i obowiązki członków organów Fundacji, a także zasady reprezentacji Fundacji</w:t>
      </w:r>
    </w:p>
    <w:p w14:paraId="738241E7" w14:textId="77777777" w:rsidR="006F0C2D" w:rsidRDefault="006F0C2D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272564" w14:textId="77777777" w:rsidR="006F0C2D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Zasady ogólne</w:t>
      </w:r>
    </w:p>
    <w:p w14:paraId="63D24B83" w14:textId="77777777" w:rsidR="006F0C2D" w:rsidRDefault="0000000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 chwili śmierci Fundatora jedynym -podmiotem uprawnionym do powoływania i odwoływania członków organów Fundacji jest Fundator. </w:t>
      </w:r>
    </w:p>
    <w:p w14:paraId="15A7C6CC" w14:textId="77777777" w:rsidR="006F0C2D" w:rsidRDefault="00000000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chwilą śmierci Fundatora uprawnionym do powoływania i odwoływania członków Zarządu będzie Zgromadzenie Beneficjentów.</w:t>
      </w:r>
    </w:p>
    <w:p w14:paraId="60822A4B" w14:textId="77777777" w:rsidR="006F0C2D" w:rsidRDefault="0000000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Zarząd</w:t>
      </w:r>
    </w:p>
    <w:p w14:paraId="7C9D6332" w14:textId="77777777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Zarząd składa się z jednego lub większej liczby członków.</w:t>
      </w:r>
    </w:p>
    <w:p w14:paraId="3CF38135" w14:textId="77777777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Powołania i odwołania członków Zarządu dokonuje Fundator, a po jego śmierci</w:t>
      </w:r>
    </w:p>
    <w:p w14:paraId="64B09476" w14:textId="77777777" w:rsidR="006F0C2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Zgromadzenie Beneficjentów. </w:t>
      </w:r>
    </w:p>
    <w:p w14:paraId="653C5446" w14:textId="77777777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Funkcja członka zarządu pełniona jest bezterminowo.</w:t>
      </w:r>
    </w:p>
    <w:p w14:paraId="5679E05D" w14:textId="77777777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Członek Zarządu może być odwołany w każdym czasie przez Fundatora. </w:t>
      </w:r>
    </w:p>
    <w:p w14:paraId="1CA12EF2" w14:textId="77777777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Zarząd podejmuje uchwały, jeżeli w posiedzeniu albo głosowaniu na piśmie albo przy wykorzystaniu środków bezpośredniego porozumiewania się na odległość uczestniczyła co najmniej połowa jego członków.</w:t>
      </w:r>
    </w:p>
    <w:p w14:paraId="6E92C79D" w14:textId="77777777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Każdemu członkowi Zarządu przysługuje jeden głos. Uchwały Zarządu zapadają bezwzględną większością głosów, chyba że Statut wymaga jednomyślności. </w:t>
      </w:r>
    </w:p>
    <w:p w14:paraId="1000B9BD" w14:textId="77777777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Posiedzenia Zarządu odbywają się w lokalu Fundacji Rodzinnej. Posiedzenia Zarządu mogą odbyć się także w innym miejscu, jeżeli wszyscy członkowie Zarządu wyrażą na to zgodę. Członek Zarządu może wziąć udział w posiedzeniu Zarządu przy wykorzystaniu środków komunikacji elektronicznej. </w:t>
      </w:r>
    </w:p>
    <w:p w14:paraId="06E24A20" w14:textId="77777777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Proponowany porządek obrad należy zawrzeć w zawiadomieniu o posiedzeniu Zarządu. Porządek obrad może zostać rozszerzony podczas posiedzenia, jeżeli żaden z członków Zarządu biorących udział w posiedzeniu się temu nie sprzeciwi.</w:t>
      </w:r>
    </w:p>
    <w:p w14:paraId="32426586" w14:textId="77777777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sytuacji, gdy Zarząd Fundacji Rodzinnej jest wieloosobowy, wszyscy jego członkowie są obowiązani i uprawnieni do wspólnego prowadzenia spraw Fundacji Rodzinnej.</w:t>
      </w:r>
    </w:p>
    <w:p w14:paraId="383D8C7D" w14:textId="1F577102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przypadku, gdy Zarząd Fundacji Rodzinnej jest 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jednoosobowy Fundację Rodzinną reprezentuje samodzielnie jedyny członek zarządu.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wieloosobowy, Fundację Rodzinną reprezentuje </w:t>
      </w:r>
      <w:r w:rsidR="00041675" w:rsidRP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{{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Sposób reprezentacji, np. dwóch członków zarządu działających łącznie/ Każdy członek zarządu działający samodzielnie.</w:t>
      </w:r>
      <w:r w:rsidR="00041675" w:rsidRP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}}</w:t>
      </w:r>
    </w:p>
    <w:p w14:paraId="2C4363D7" w14:textId="6F602EB2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Członkowie Zarządu uprawnieni są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m.in.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do:</w:t>
      </w:r>
    </w:p>
    <w:p w14:paraId="3059ED13" w14:textId="78970C00" w:rsidR="006F0C2D" w:rsidRDefault="00000000">
      <w:pPr>
        <w:numPr>
          <w:ilvl w:val="0"/>
          <w:numId w:val="5"/>
        </w:numPr>
        <w:tabs>
          <w:tab w:val="left" w:pos="360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prowadzenia spraw Fundacji Rodzinnej; </w:t>
      </w:r>
    </w:p>
    <w:p w14:paraId="04E8ADB3" w14:textId="77777777" w:rsidR="006F0C2D" w:rsidRDefault="00000000">
      <w:pPr>
        <w:numPr>
          <w:ilvl w:val="0"/>
          <w:numId w:val="5"/>
        </w:numPr>
        <w:tabs>
          <w:tab w:val="left" w:pos="360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reprezentacji Fundacji Rodzinnej; </w:t>
      </w:r>
    </w:p>
    <w:p w14:paraId="6D5C5D8D" w14:textId="77777777" w:rsidR="006F0C2D" w:rsidRDefault="00000000">
      <w:pPr>
        <w:numPr>
          <w:ilvl w:val="0"/>
          <w:numId w:val="5"/>
        </w:numPr>
        <w:tabs>
          <w:tab w:val="left" w:pos="360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rozporządzania mieniem Fundacji Rodzinnej; </w:t>
      </w:r>
    </w:p>
    <w:p w14:paraId="0B7DECE7" w14:textId="77777777" w:rsidR="006F0C2D" w:rsidRDefault="00000000">
      <w:pPr>
        <w:numPr>
          <w:ilvl w:val="0"/>
          <w:numId w:val="5"/>
        </w:numPr>
        <w:tabs>
          <w:tab w:val="left" w:pos="426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otrzymania zwrotu kosztów związanych z udziałem w pracach zarządu; </w:t>
      </w:r>
    </w:p>
    <w:p w14:paraId="78F60500" w14:textId="74C68E10" w:rsidR="006F0C2D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right" w:pos="9015"/>
          <w:tab w:val="left" w:pos="10080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Członkowie Zarządu zobowiązani są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m.in.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do:</w:t>
      </w:r>
    </w:p>
    <w:p w14:paraId="112ABBDA" w14:textId="77777777" w:rsidR="006F0C2D" w:rsidRDefault="00000000">
      <w:pPr>
        <w:numPr>
          <w:ilvl w:val="0"/>
          <w:numId w:val="6"/>
        </w:numPr>
        <w:tabs>
          <w:tab w:val="left" w:pos="360"/>
          <w:tab w:val="left" w:pos="426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prowadzenia spraw Fundacji Rodzinnej i reprezentowania jej;</w:t>
      </w:r>
    </w:p>
    <w:p w14:paraId="2F754E92" w14:textId="77777777" w:rsidR="006F0C2D" w:rsidRDefault="00000000">
      <w:pPr>
        <w:numPr>
          <w:ilvl w:val="0"/>
          <w:numId w:val="6"/>
        </w:numPr>
        <w:tabs>
          <w:tab w:val="left" w:pos="360"/>
          <w:tab w:val="left" w:pos="426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realizacji celów Fundacji Rodzinnej określonych w §3 Statutu;</w:t>
      </w:r>
    </w:p>
    <w:p w14:paraId="42540F9B" w14:textId="77777777" w:rsidR="006F0C2D" w:rsidRDefault="00000000">
      <w:pPr>
        <w:numPr>
          <w:ilvl w:val="0"/>
          <w:numId w:val="6"/>
        </w:numPr>
        <w:tabs>
          <w:tab w:val="left" w:pos="360"/>
          <w:tab w:val="left" w:pos="426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podejmowania czynności związanych z zapewnieniem płynności finansowej i wypłacalności Fundacji Rodzinnej;</w:t>
      </w:r>
    </w:p>
    <w:p w14:paraId="2DE77B9C" w14:textId="77777777" w:rsidR="006F0C2D" w:rsidRDefault="00000000">
      <w:pPr>
        <w:numPr>
          <w:ilvl w:val="0"/>
          <w:numId w:val="6"/>
        </w:numPr>
        <w:tabs>
          <w:tab w:val="left" w:pos="360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tworzenia, prowadzenia i aktualizowania Listy Beneficjentów; </w:t>
      </w:r>
    </w:p>
    <w:p w14:paraId="247DE265" w14:textId="77777777" w:rsidR="006F0C2D" w:rsidRDefault="00000000">
      <w:pPr>
        <w:numPr>
          <w:ilvl w:val="0"/>
          <w:numId w:val="6"/>
        </w:numPr>
        <w:tabs>
          <w:tab w:val="left" w:pos="360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zwoływania Zgromadzenia Beneficjentów; </w:t>
      </w:r>
    </w:p>
    <w:p w14:paraId="0C63048D" w14:textId="77777777" w:rsidR="006F0C2D" w:rsidRDefault="00000000">
      <w:pPr>
        <w:numPr>
          <w:ilvl w:val="0"/>
          <w:numId w:val="6"/>
        </w:numPr>
        <w:tabs>
          <w:tab w:val="left" w:pos="360"/>
          <w:tab w:val="left" w:pos="426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informowania Beneficjenta o przysługującym mu świadczeniu; </w:t>
      </w:r>
    </w:p>
    <w:p w14:paraId="4DB2501E" w14:textId="77777777" w:rsidR="006F0C2D" w:rsidRDefault="00000000">
      <w:pPr>
        <w:numPr>
          <w:ilvl w:val="0"/>
          <w:numId w:val="6"/>
        </w:numPr>
        <w:tabs>
          <w:tab w:val="left" w:pos="360"/>
          <w:tab w:val="left" w:pos="426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weryfikacji spełnienia przez Beneficjenta warunków do wypłaty przysługującego mu świadczenia; </w:t>
      </w:r>
    </w:p>
    <w:p w14:paraId="4CB85FE5" w14:textId="77777777" w:rsidR="006F0C2D" w:rsidRDefault="00000000">
      <w:pPr>
        <w:numPr>
          <w:ilvl w:val="0"/>
          <w:numId w:val="6"/>
        </w:numPr>
        <w:tabs>
          <w:tab w:val="left" w:pos="360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spełniania świadczenia przysługującego Beneficjentowi;</w:t>
      </w:r>
    </w:p>
    <w:p w14:paraId="5843BB97" w14:textId="77777777" w:rsidR="006F0C2D" w:rsidRDefault="00000000">
      <w:pPr>
        <w:numPr>
          <w:ilvl w:val="0"/>
          <w:numId w:val="6"/>
        </w:numPr>
        <w:tabs>
          <w:tab w:val="left" w:pos="360"/>
          <w:tab w:val="left" w:pos="426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zachowania w poufności informacji uzyskanych w związku z pełnioną funkcją; </w:t>
      </w:r>
    </w:p>
    <w:p w14:paraId="3980832C" w14:textId="77777777" w:rsidR="006F0C2D" w:rsidRDefault="00000000">
      <w:pPr>
        <w:numPr>
          <w:ilvl w:val="0"/>
          <w:numId w:val="6"/>
        </w:numPr>
        <w:tabs>
          <w:tab w:val="left" w:pos="360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aktualizowania spisu mienia;</w:t>
      </w:r>
    </w:p>
    <w:p w14:paraId="1234F75E" w14:textId="77777777" w:rsidR="006F0C2D" w:rsidRDefault="00000000">
      <w:pPr>
        <w:numPr>
          <w:ilvl w:val="0"/>
          <w:numId w:val="6"/>
        </w:numPr>
        <w:tabs>
          <w:tab w:val="left" w:pos="360"/>
          <w:tab w:val="right" w:pos="9015"/>
          <w:tab w:val="left" w:pos="10080"/>
        </w:tabs>
        <w:spacing w:after="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przedstawienia raportu kończącego audyt Zgromadzeniu Beneficjentów na najbliższym posiedzeniu.</w:t>
      </w:r>
    </w:p>
    <w:p w14:paraId="15029676" w14:textId="77777777" w:rsidR="006F0C2D" w:rsidRDefault="00000000">
      <w:pPr>
        <w:numPr>
          <w:ilvl w:val="0"/>
          <w:numId w:val="4"/>
        </w:numPr>
        <w:tabs>
          <w:tab w:val="left" w:pos="426"/>
          <w:tab w:val="right" w:pos="9015"/>
          <w:tab w:val="left" w:pos="10080"/>
        </w:tabs>
        <w:spacing w:after="24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Członkowie Zarządu odpowiadają za zwrot świadczenia wypłaconego Beneficjentowi wbrew przepisom prawa lub postanowieniom statutu solidarnie z tym Beneficjentem. </w:t>
      </w:r>
    </w:p>
    <w:p w14:paraId="1F52E105" w14:textId="77777777" w:rsidR="006F0C2D" w:rsidRDefault="006F0C2D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8F407A" w14:textId="77777777" w:rsidR="006F0C2D" w:rsidRDefault="00000000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§10. Podmiot uprawniony do zatwierdzenia czynności zarządu fundacji rodzinnej w organizacji</w:t>
      </w:r>
    </w:p>
    <w:p w14:paraId="17A962FD" w14:textId="42CF1B83" w:rsidR="006F0C2D" w:rsidRDefault="00000000">
      <w:pPr>
        <w:spacing w:line="276" w:lineRule="auto"/>
        <w:ind w:lef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Podmiotem uprawnionym do zatwierdzenia czynności zarządu fundacji </w:t>
      </w:r>
      <w:r w:rsidR="00041675" w:rsidRP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{{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Nazwa</w:t>
      </w:r>
      <w:r w:rsidR="00041675" w:rsidRPr="00041675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}}</w:t>
      </w:r>
      <w:r w:rsidR="000416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 organizacji jest fundator. </w:t>
      </w:r>
    </w:p>
    <w:p w14:paraId="58472F25" w14:textId="77777777" w:rsidR="006F0C2D" w:rsidRDefault="006F0C2D">
      <w:pPr>
        <w:spacing w:line="276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E870DD" w14:textId="77777777" w:rsidR="006F0C2D" w:rsidRDefault="00000000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§11. Zgromadzenie Beneficjentów</w:t>
      </w:r>
    </w:p>
    <w:p w14:paraId="193EA0A2" w14:textId="77777777" w:rsidR="006F0C2D" w:rsidRDefault="00000000">
      <w:pPr>
        <w:numPr>
          <w:ilvl w:val="0"/>
          <w:numId w:val="10"/>
        </w:numPr>
        <w:tabs>
          <w:tab w:val="left" w:pos="426"/>
          <w:tab w:val="right" w:pos="9015"/>
          <w:tab w:val="left" w:pos="1008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skład Zgromadzenia Beneficjentów wchodzi:</w:t>
      </w:r>
    </w:p>
    <w:p w14:paraId="12A5323C" w14:textId="77777777" w:rsidR="006F0C2D" w:rsidRDefault="00000000">
      <w:pPr>
        <w:numPr>
          <w:ilvl w:val="0"/>
          <w:numId w:val="7"/>
        </w:numPr>
        <w:tabs>
          <w:tab w:val="left" w:pos="426"/>
          <w:tab w:val="right" w:pos="9015"/>
          <w:tab w:val="left" w:pos="100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Fundator; </w:t>
      </w:r>
    </w:p>
    <w:p w14:paraId="10502FF4" w14:textId="77777777" w:rsidR="006F0C2D" w:rsidRDefault="00000000">
      <w:pPr>
        <w:numPr>
          <w:ilvl w:val="0"/>
          <w:numId w:val="10"/>
        </w:numPr>
        <w:tabs>
          <w:tab w:val="left" w:pos="426"/>
          <w:tab w:val="right" w:pos="9015"/>
          <w:tab w:val="left" w:pos="1008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Zgromadzenie Beneficjentów jest zwoływane przez Zarząd i jest ważne bez względu na liczbę reprezentowanych na nim głosów. Beneficjenci mogą żądać od Zarządu zwołania Zgromadzenia Beneficjentów, gdy ten podejmuje czynności niezgodne z celem Fundacji Rodzinnej lub nie spełnia świadczenia przysługującemu Beneficjentowi.</w:t>
      </w:r>
    </w:p>
    <w:p w14:paraId="6F4C4FEC" w14:textId="77777777" w:rsidR="006F0C2D" w:rsidRDefault="00000000">
      <w:pPr>
        <w:numPr>
          <w:ilvl w:val="0"/>
          <w:numId w:val="10"/>
        </w:numPr>
        <w:tabs>
          <w:tab w:val="left" w:pos="426"/>
          <w:tab w:val="right" w:pos="9015"/>
          <w:tab w:val="left" w:pos="1008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Zgromadzenie Beneficjentów podejmuje uchwały, jeżeli w posiedzeniu albo głosowaniu na piśmie albo przy wykorzystaniu środków bezpośredniego porozumiewania się na odległość uczestniczył Fundator. </w:t>
      </w:r>
    </w:p>
    <w:p w14:paraId="5DA2F7FC" w14:textId="77777777" w:rsidR="006F0C2D" w:rsidRDefault="00000000">
      <w:pPr>
        <w:numPr>
          <w:ilvl w:val="0"/>
          <w:numId w:val="10"/>
        </w:numPr>
        <w:tabs>
          <w:tab w:val="left" w:pos="426"/>
          <w:tab w:val="right" w:pos="9015"/>
          <w:tab w:val="left" w:pos="1008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Każdemu członkowi Zgromadzenia Beneficjentów przysługuje jeden głos. Uchwały Zgromadzenia Beneficjentów zapadają bezwzględną większością głosów, chyba że Statut wymaga jednomyślności. </w:t>
      </w:r>
    </w:p>
    <w:p w14:paraId="50106413" w14:textId="77777777" w:rsidR="006F0C2D" w:rsidRDefault="00000000">
      <w:pPr>
        <w:numPr>
          <w:ilvl w:val="0"/>
          <w:numId w:val="10"/>
        </w:numPr>
        <w:tabs>
          <w:tab w:val="left" w:pos="426"/>
          <w:tab w:val="right" w:pos="9015"/>
          <w:tab w:val="left" w:pos="1008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Posiedzenia Zgromadzenia Beneficjentów odbywają się w lokalu Fundacji Rodzinnej. Posiedzenia Zgromadzenia Beneficjentów mogą odbyć się także w innym miejscu, jeżeli wszyscy członkowie Zgromadzenia Beneficjentów wyrażą na to zgodę. Członek Zgromadzenia Beneficjentów może wziąć udział w posiedzeniu Zgromadzenia Beneficjentów przy wykorzystaniu środków komunikacji elektronicznej. </w:t>
      </w:r>
    </w:p>
    <w:p w14:paraId="1FDC0B77" w14:textId="77777777" w:rsidR="006F0C2D" w:rsidRDefault="00000000">
      <w:pPr>
        <w:numPr>
          <w:ilvl w:val="0"/>
          <w:numId w:val="10"/>
        </w:numPr>
        <w:tabs>
          <w:tab w:val="left" w:pos="360"/>
          <w:tab w:val="right" w:pos="9015"/>
          <w:tab w:val="left" w:pos="10080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Proponowany porządek obrad należy zawrzeć w zawiadomieniu o posiedzeniu Zgromadzenia Beneficjentów.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Porządek obrad może zostać rozszerzony podczas posiedzenia, jeżeli żaden z członków Zgromadzenia Beneficjentów biorących udział w posiedzeniu się temu nie sprzeciwi.</w:t>
      </w:r>
    </w:p>
    <w:p w14:paraId="57B0908C" w14:textId="77777777" w:rsidR="006F0C2D" w:rsidRDefault="00000000">
      <w:pPr>
        <w:numPr>
          <w:ilvl w:val="0"/>
          <w:numId w:val="10"/>
        </w:numPr>
        <w:tabs>
          <w:tab w:val="left" w:pos="284"/>
          <w:tab w:val="right" w:pos="9015"/>
          <w:tab w:val="left" w:pos="10080"/>
        </w:tabs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 kompetencji Zgromadzenia Beneficjentów należy: </w:t>
      </w:r>
    </w:p>
    <w:p w14:paraId="2BA62D2B" w14:textId="77777777" w:rsidR="006F0C2D" w:rsidRDefault="00000000">
      <w:pPr>
        <w:numPr>
          <w:ilvl w:val="0"/>
          <w:numId w:val="9"/>
        </w:numPr>
        <w:tabs>
          <w:tab w:val="left" w:pos="284"/>
          <w:tab w:val="right" w:pos="9015"/>
          <w:tab w:val="left" w:pos="100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podjęcie uchwały w sprawie rozpatrzenia i zatwierdzenia sprawozdania finansowego Fundacji Rodzinnej za poprzedni rok obrotowy;</w:t>
      </w:r>
    </w:p>
    <w:p w14:paraId="211F8A16" w14:textId="77777777" w:rsidR="006F0C2D" w:rsidRDefault="00000000">
      <w:pPr>
        <w:numPr>
          <w:ilvl w:val="0"/>
          <w:numId w:val="9"/>
        </w:numPr>
        <w:tabs>
          <w:tab w:val="left" w:pos="284"/>
          <w:tab w:val="right" w:pos="9015"/>
          <w:tab w:val="left" w:pos="100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podjęcie uchwały w sprawie udzielenia absolutorium członkom organów Fundacji Rodzinnej z wykonania ich obowiązków;</w:t>
      </w:r>
    </w:p>
    <w:p w14:paraId="52014210" w14:textId="77777777" w:rsidR="006F0C2D" w:rsidRDefault="00000000">
      <w:pPr>
        <w:numPr>
          <w:ilvl w:val="0"/>
          <w:numId w:val="9"/>
        </w:numPr>
        <w:tabs>
          <w:tab w:val="left" w:pos="284"/>
          <w:tab w:val="right" w:pos="9015"/>
          <w:tab w:val="left" w:pos="100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podjęcie uchwały w sprawie podziału i pokrycia wyniku finansowego netto;</w:t>
      </w:r>
    </w:p>
    <w:p w14:paraId="15503203" w14:textId="77777777" w:rsidR="006F0C2D" w:rsidRDefault="00000000">
      <w:pPr>
        <w:numPr>
          <w:ilvl w:val="0"/>
          <w:numId w:val="9"/>
        </w:numPr>
        <w:tabs>
          <w:tab w:val="left" w:pos="284"/>
          <w:tab w:val="right" w:pos="9015"/>
          <w:tab w:val="left" w:pos="1008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podjęcie uchwały w sprawie wyboru firmy audytorskiej, w przypadku gdy sprawozdanie finansowe, zgodnie z ustawą z dnia 29 września 1994 r. o rachunkowości (Dz. U. z 2023 r. poz. 120), podlega badaniu;</w:t>
      </w:r>
    </w:p>
    <w:p w14:paraId="409B5A88" w14:textId="77777777" w:rsidR="006F0C2D" w:rsidRDefault="006F0C2D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ECEB26" w14:textId="77777777" w:rsidR="006F0C2D" w:rsidRDefault="00000000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§12. Zmiana statutu.</w:t>
      </w:r>
    </w:p>
    <w:p w14:paraId="7605DF2D" w14:textId="77777777" w:rsidR="006F0C2D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 chwili śmierci Fundatora- jedynym podmiotem uprawnionym do zmiany statutu jest Fundator. </w:t>
      </w:r>
    </w:p>
    <w:p w14:paraId="5A4FC166" w14:textId="77777777" w:rsidR="006F0C2D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śmierci Fundatora, zmiana statutu może nastąpić uchwałą Zgromadzenia Beneficjentów, większością 2/3 oddanych głosów przy obecności co najmniej połowy uprawnionych go głosowania. </w:t>
      </w:r>
    </w:p>
    <w:p w14:paraId="40BB503A" w14:textId="77777777" w:rsidR="006F0C2D" w:rsidRDefault="006F0C2D">
      <w:pPr>
        <w:spacing w:line="276" w:lineRule="auto"/>
        <w:ind w:left="720" w:hanging="1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01A9AB" w14:textId="77777777" w:rsidR="006F0C2D" w:rsidRDefault="00000000">
      <w:pPr>
        <w:spacing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§13. Przeznaczenie mienia fundacji po jej rozwiązaniu i wskazanie beneficjentów uprawnionych.</w:t>
      </w:r>
    </w:p>
    <w:p w14:paraId="73D6F4D6" w14:textId="77777777" w:rsidR="006F0C2D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Jeżeli Fundacja jest rozwiązywana za życia Fundatora, Fundator jest wyłącznie uprawnionym do otrzymania mienia w związku z rozwiązaniem Fundacji.</w:t>
      </w:r>
    </w:p>
    <w:p w14:paraId="187BAF5B" w14:textId="77777777" w:rsidR="006F0C2D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przypadku śmierci Fundatora uprawnionymi do otrzymania majątku Fundacji są wszyscy Beneficjenci w częściach równych. </w:t>
      </w:r>
    </w:p>
    <w:p w14:paraId="5C02E20A" w14:textId="77777777" w:rsidR="006F0C2D" w:rsidRDefault="006F0C2D">
      <w:pPr>
        <w:spacing w:line="276" w:lineRule="auto"/>
        <w:ind w:left="283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F0C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28ADF" w14:textId="77777777" w:rsidR="00D74BEA" w:rsidRDefault="00D74BEA">
      <w:pPr>
        <w:spacing w:after="0" w:line="240" w:lineRule="auto"/>
      </w:pPr>
      <w:r>
        <w:separator/>
      </w:r>
    </w:p>
  </w:endnote>
  <w:endnote w:type="continuationSeparator" w:id="0">
    <w:p w14:paraId="799414A3" w14:textId="77777777" w:rsidR="00D74BEA" w:rsidRDefault="00D74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2B5414F-4ED4-4C43-9D5C-D4E51D73A8C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4A5B8E67-E7C0-4FD3-8DD3-4C6D07A1956C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9D3687BA-C15B-48F5-B736-B024BC11C5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3261" w14:textId="77777777" w:rsidR="00041675" w:rsidRDefault="000416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3781604"/>
      <w:docPartObj>
        <w:docPartGallery w:val="Page Numbers (Bottom of Page)"/>
        <w:docPartUnique/>
      </w:docPartObj>
    </w:sdtPr>
    <w:sdtContent>
      <w:p w14:paraId="3399FBF5" w14:textId="5B3BE219" w:rsidR="00041675" w:rsidRDefault="0004167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0C8865" w14:textId="77777777" w:rsidR="006F0C2D" w:rsidRDefault="006F0C2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BA0A" w14:textId="77777777" w:rsidR="00041675" w:rsidRDefault="000416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18B8A" w14:textId="77777777" w:rsidR="00D74BEA" w:rsidRDefault="00D74BEA">
      <w:pPr>
        <w:spacing w:after="0" w:line="240" w:lineRule="auto"/>
      </w:pPr>
      <w:r>
        <w:separator/>
      </w:r>
    </w:p>
  </w:footnote>
  <w:footnote w:type="continuationSeparator" w:id="0">
    <w:p w14:paraId="31B54BEF" w14:textId="77777777" w:rsidR="00D74BEA" w:rsidRDefault="00D74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2BC1" w14:textId="77777777" w:rsidR="00041675" w:rsidRDefault="000416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232C" w14:textId="77777777" w:rsidR="00041675" w:rsidRDefault="0004167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490D" w14:textId="77777777" w:rsidR="00041675" w:rsidRDefault="000416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66290"/>
    <w:multiLevelType w:val="multilevel"/>
    <w:tmpl w:val="DE04F78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12963D57"/>
    <w:multiLevelType w:val="multilevel"/>
    <w:tmpl w:val="F744A08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D28B5"/>
    <w:multiLevelType w:val="multilevel"/>
    <w:tmpl w:val="CEFC3A2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31A53"/>
    <w:multiLevelType w:val="multilevel"/>
    <w:tmpl w:val="1C46FC9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75636E3"/>
    <w:multiLevelType w:val="multilevel"/>
    <w:tmpl w:val="DF7C126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CD80736"/>
    <w:multiLevelType w:val="multilevel"/>
    <w:tmpl w:val="BF6E82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b w:val="0"/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color w:val="000000"/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290D6F"/>
    <w:multiLevelType w:val="multilevel"/>
    <w:tmpl w:val="1346B4B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5CC794E"/>
    <w:multiLevelType w:val="multilevel"/>
    <w:tmpl w:val="EEFA93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60E91"/>
    <w:multiLevelType w:val="multilevel"/>
    <w:tmpl w:val="134A5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22197"/>
    <w:multiLevelType w:val="multilevel"/>
    <w:tmpl w:val="C83EA51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2"/>
      <w:numFmt w:val="bullet"/>
      <w:lvlText w:val="−"/>
      <w:lvlJc w:val="left"/>
      <w:pPr>
        <w:ind w:left="747" w:hanging="567"/>
      </w:pPr>
      <w:rPr>
        <w:rFonts w:ascii="Noto Sans Symbols" w:eastAsia="Noto Sans Symbols" w:hAnsi="Noto Sans Symbols" w:cs="Noto Sans Symbols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1A64D5"/>
    <w:multiLevelType w:val="multilevel"/>
    <w:tmpl w:val="32D8D13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A768C4"/>
    <w:multiLevelType w:val="multilevel"/>
    <w:tmpl w:val="0BEA8828"/>
    <w:lvl w:ilvl="0">
      <w:start w:val="1"/>
      <w:numFmt w:val="decimal"/>
      <w:lvlText w:val="%1."/>
      <w:lvlJc w:val="left"/>
      <w:pPr>
        <w:ind w:left="42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E6ECF"/>
    <w:multiLevelType w:val="multilevel"/>
    <w:tmpl w:val="8B023C5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6B15441C"/>
    <w:multiLevelType w:val="multilevel"/>
    <w:tmpl w:val="46A82CE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5F416F"/>
    <w:multiLevelType w:val="multilevel"/>
    <w:tmpl w:val="E572DF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7D1A0FA9"/>
    <w:multiLevelType w:val="multilevel"/>
    <w:tmpl w:val="F2ECE23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strike w:val="0"/>
        <w:color w:val="000000"/>
        <w:sz w:val="23"/>
        <w:szCs w:val="23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247686378">
    <w:abstractNumId w:val="8"/>
  </w:num>
  <w:num w:numId="2" w16cid:durableId="392898870">
    <w:abstractNumId w:val="11"/>
  </w:num>
  <w:num w:numId="3" w16cid:durableId="1218399292">
    <w:abstractNumId w:val="10"/>
  </w:num>
  <w:num w:numId="4" w16cid:durableId="977956717">
    <w:abstractNumId w:val="5"/>
  </w:num>
  <w:num w:numId="5" w16cid:durableId="1394936442">
    <w:abstractNumId w:val="2"/>
  </w:num>
  <w:num w:numId="6" w16cid:durableId="606740753">
    <w:abstractNumId w:val="13"/>
  </w:num>
  <w:num w:numId="7" w16cid:durableId="79520755">
    <w:abstractNumId w:val="6"/>
  </w:num>
  <w:num w:numId="8" w16cid:durableId="1389183510">
    <w:abstractNumId w:val="12"/>
  </w:num>
  <w:num w:numId="9" w16cid:durableId="196628474">
    <w:abstractNumId w:val="3"/>
  </w:num>
  <w:num w:numId="10" w16cid:durableId="1355687233">
    <w:abstractNumId w:val="9"/>
  </w:num>
  <w:num w:numId="11" w16cid:durableId="1470323285">
    <w:abstractNumId w:val="1"/>
  </w:num>
  <w:num w:numId="12" w16cid:durableId="1107583702">
    <w:abstractNumId w:val="7"/>
  </w:num>
  <w:num w:numId="13" w16cid:durableId="2086221441">
    <w:abstractNumId w:val="4"/>
  </w:num>
  <w:num w:numId="14" w16cid:durableId="1008361169">
    <w:abstractNumId w:val="0"/>
  </w:num>
  <w:num w:numId="15" w16cid:durableId="1573541049">
    <w:abstractNumId w:val="15"/>
  </w:num>
  <w:num w:numId="16" w16cid:durableId="10316071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2D"/>
    <w:rsid w:val="00041675"/>
    <w:rsid w:val="003D7CF2"/>
    <w:rsid w:val="006F0C2D"/>
    <w:rsid w:val="00D7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741296"/>
  <w15:docId w15:val="{3C18E187-889D-41DC-9C14-12520CDE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BE02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B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2460"/>
  </w:style>
  <w:style w:type="paragraph" w:styleId="Stopka">
    <w:name w:val="footer"/>
    <w:basedOn w:val="Normalny"/>
    <w:link w:val="StopkaZnak"/>
    <w:uiPriority w:val="99"/>
    <w:unhideWhenUsed/>
    <w:rsid w:val="00FB2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8HpoHxKWa/zx0zlp4prW5DLW4g==">CgMxLjAyCGguZ2pkZ3hzOAByITF0a2tncDZxRjJDcTJ0d3dXajg0bHNKY3M0UHh4aW5NMQ==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1152</Words>
  <Characters>9534</Characters>
  <Application>Microsoft Office Word</Application>
  <DocSecurity>0</DocSecurity>
  <Lines>953</Lines>
  <Paragraphs>395</Paragraphs>
  <ScaleCrop>false</ScaleCrop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Stańdo</dc:creator>
  <cp:lastModifiedBy>Mateusz Nowak</cp:lastModifiedBy>
  <cp:revision>2</cp:revision>
  <dcterms:created xsi:type="dcterms:W3CDTF">2024-03-05T09:25:00Z</dcterms:created>
  <dcterms:modified xsi:type="dcterms:W3CDTF">2026-08-11T18:34:00Z</dcterms:modified>
</cp:coreProperties>
</file>